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37" w:rsidRDefault="00B47F37" w:rsidP="008965BF">
      <w:pPr>
        <w:spacing w:after="0" w:line="240" w:lineRule="auto"/>
        <w:rPr>
          <w:rFonts w:cs="Arial"/>
          <w:b/>
          <w:u w:val="single"/>
        </w:rPr>
      </w:pPr>
      <w:bookmarkStart w:id="0" w:name="_GoBack"/>
      <w:bookmarkEnd w:id="0"/>
    </w:p>
    <w:p w:rsidR="008965BF" w:rsidRPr="0081761B" w:rsidRDefault="008965BF" w:rsidP="008965BF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ALL INFORMATION AND DATA RECORDING</w:t>
      </w:r>
    </w:p>
    <w:p w:rsidR="0099261F" w:rsidRDefault="008965BF" w:rsidP="008965BF">
      <w:pPr>
        <w:numPr>
          <w:ilvl w:val="2"/>
          <w:numId w:val="6"/>
        </w:numPr>
        <w:spacing w:after="0" w:line="240" w:lineRule="auto"/>
        <w:ind w:left="567" w:hanging="425"/>
        <w:rPr>
          <w:rFonts w:cs="Arial"/>
        </w:rPr>
      </w:pPr>
      <w:r w:rsidRPr="00DD1B09">
        <w:rPr>
          <w:rFonts w:cs="Arial"/>
        </w:rPr>
        <w:t xml:space="preserve">A </w:t>
      </w:r>
      <w:r w:rsidR="00B47F37">
        <w:rPr>
          <w:rFonts w:cs="Arial"/>
        </w:rPr>
        <w:t xml:space="preserve">form is a printed page to </w:t>
      </w:r>
      <w:r w:rsidR="0099261F">
        <w:rPr>
          <w:rFonts w:cs="Arial"/>
        </w:rPr>
        <w:t>collect and</w:t>
      </w:r>
      <w:r w:rsidR="00B47F37">
        <w:rPr>
          <w:rFonts w:cs="Arial"/>
        </w:rPr>
        <w:t xml:space="preserve"> </w:t>
      </w:r>
      <w:r w:rsidR="0099261F">
        <w:rPr>
          <w:rFonts w:cs="Arial"/>
        </w:rPr>
        <w:t xml:space="preserve">display </w:t>
      </w:r>
      <w:r w:rsidR="00B47F37">
        <w:rPr>
          <w:rFonts w:cs="Arial"/>
        </w:rPr>
        <w:t xml:space="preserve">information related or required </w:t>
      </w:r>
      <w:r w:rsidR="0099261F">
        <w:rPr>
          <w:rFonts w:cs="Arial"/>
        </w:rPr>
        <w:t>for reference.</w:t>
      </w:r>
    </w:p>
    <w:p w:rsidR="008965BF" w:rsidRDefault="0099261F" w:rsidP="008965BF">
      <w:pPr>
        <w:numPr>
          <w:ilvl w:val="2"/>
          <w:numId w:val="6"/>
        </w:numPr>
        <w:spacing w:after="0" w:line="240" w:lineRule="auto"/>
        <w:ind w:left="567" w:hanging="425"/>
        <w:rPr>
          <w:rFonts w:cs="Arial"/>
        </w:rPr>
      </w:pPr>
      <w:r>
        <w:rPr>
          <w:rFonts w:cs="Arial"/>
        </w:rPr>
        <w:t xml:space="preserve">A </w:t>
      </w:r>
      <w:r w:rsidR="008965BF">
        <w:rPr>
          <w:rFonts w:cs="Arial"/>
        </w:rPr>
        <w:t xml:space="preserve">record sheet </w:t>
      </w:r>
      <w:r>
        <w:rPr>
          <w:rFonts w:cs="Arial"/>
        </w:rPr>
        <w:t xml:space="preserve">is used </w:t>
      </w:r>
      <w:r w:rsidR="008965BF">
        <w:rPr>
          <w:rFonts w:cs="Arial"/>
        </w:rPr>
        <w:t>to record any and all activities and observations relating to the study and the animals involved in the study by approved persons</w:t>
      </w:r>
      <w:r w:rsidR="008965BF" w:rsidRPr="00DD1B09">
        <w:rPr>
          <w:rFonts w:cs="Arial"/>
        </w:rPr>
        <w:t xml:space="preserve">. </w:t>
      </w:r>
    </w:p>
    <w:p w:rsidR="008965BF" w:rsidRPr="00BC49AF" w:rsidRDefault="008965BF" w:rsidP="008965BF">
      <w:pPr>
        <w:numPr>
          <w:ilvl w:val="2"/>
          <w:numId w:val="6"/>
        </w:numPr>
        <w:spacing w:after="0" w:line="360" w:lineRule="auto"/>
        <w:ind w:left="567" w:hanging="425"/>
        <w:rPr>
          <w:rFonts w:cs="Arial"/>
          <w:b/>
        </w:rPr>
      </w:pPr>
      <w:r>
        <w:rPr>
          <w:rFonts w:cs="Arial"/>
          <w:b/>
        </w:rPr>
        <w:t>Information</w:t>
      </w:r>
      <w:r w:rsidRPr="00BC49AF">
        <w:rPr>
          <w:rFonts w:cs="Arial"/>
          <w:b/>
        </w:rPr>
        <w:t xml:space="preserve"> must be entered immediately on completion of the task.</w:t>
      </w:r>
    </w:p>
    <w:p w:rsidR="008965BF" w:rsidRPr="00E82140" w:rsidRDefault="008965BF" w:rsidP="008965BF">
      <w:pPr>
        <w:numPr>
          <w:ilvl w:val="2"/>
          <w:numId w:val="6"/>
        </w:numPr>
        <w:spacing w:after="0" w:line="240" w:lineRule="auto"/>
        <w:ind w:left="567" w:hanging="425"/>
        <w:rPr>
          <w:rFonts w:cs="Arial"/>
          <w:b/>
        </w:rPr>
      </w:pPr>
      <w:r w:rsidRPr="00DD1B09">
        <w:rPr>
          <w:rFonts w:cs="Arial"/>
        </w:rPr>
        <w:t xml:space="preserve">The time is recorded using the </w:t>
      </w:r>
      <w:r w:rsidR="008E2F38" w:rsidRPr="00067629">
        <w:rPr>
          <w:rFonts w:cs="Arial"/>
          <w:b/>
        </w:rPr>
        <w:t>24-hour</w:t>
      </w:r>
      <w:r w:rsidRPr="00067629">
        <w:rPr>
          <w:rFonts w:cs="Arial"/>
          <w:b/>
        </w:rPr>
        <w:t xml:space="preserve"> clock system.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For </w:t>
      </w:r>
      <w:r w:rsidR="0015674B">
        <w:rPr>
          <w:rFonts w:cs="Arial"/>
        </w:rPr>
        <w:t>example,</w:t>
      </w:r>
      <w:r>
        <w:rPr>
          <w:rFonts w:cs="Arial"/>
        </w:rPr>
        <w:t xml:space="preserve"> 8am is 08.00; 2pm is 14.00 and so on.</w:t>
      </w:r>
    </w:p>
    <w:p w:rsidR="008965BF" w:rsidRPr="00070903" w:rsidRDefault="008965BF" w:rsidP="008965BF">
      <w:pPr>
        <w:numPr>
          <w:ilvl w:val="2"/>
          <w:numId w:val="6"/>
        </w:numPr>
        <w:spacing w:after="0" w:line="360" w:lineRule="auto"/>
        <w:ind w:left="567" w:hanging="425"/>
        <w:rPr>
          <w:rFonts w:cs="Arial"/>
        </w:rPr>
      </w:pPr>
      <w:r w:rsidRPr="00070903">
        <w:rPr>
          <w:rFonts w:cs="Arial"/>
        </w:rPr>
        <w:t>Complete each page header</w:t>
      </w:r>
      <w:r>
        <w:rPr>
          <w:rFonts w:cs="Arial"/>
        </w:rPr>
        <w:t xml:space="preserve"> – no blank areas</w:t>
      </w:r>
    </w:p>
    <w:p w:rsidR="008965BF" w:rsidRPr="00DD1B09" w:rsidRDefault="008965BF" w:rsidP="008965BF">
      <w:pPr>
        <w:numPr>
          <w:ilvl w:val="2"/>
          <w:numId w:val="6"/>
        </w:numPr>
        <w:spacing w:after="0" w:line="240" w:lineRule="auto"/>
        <w:ind w:left="567" w:hanging="425"/>
        <w:rPr>
          <w:rFonts w:cs="Arial"/>
        </w:rPr>
      </w:pPr>
      <w:r w:rsidRPr="00DD1B09">
        <w:rPr>
          <w:rFonts w:cs="Arial"/>
        </w:rPr>
        <w:t xml:space="preserve">The </w:t>
      </w:r>
      <w:r>
        <w:rPr>
          <w:rFonts w:cs="Arial"/>
        </w:rPr>
        <w:t xml:space="preserve">Area </w:t>
      </w:r>
      <w:r w:rsidRPr="00DD1B09">
        <w:rPr>
          <w:rFonts w:cs="Arial"/>
        </w:rPr>
        <w:t xml:space="preserve">Manager will </w:t>
      </w:r>
      <w:r>
        <w:rPr>
          <w:rFonts w:cs="Arial"/>
        </w:rPr>
        <w:t xml:space="preserve">use the study record sheets as a means to </w:t>
      </w:r>
      <w:r w:rsidRPr="00DD1B09">
        <w:rPr>
          <w:rFonts w:cs="Arial"/>
        </w:rPr>
        <w:t>check the progress of the work throughout the</w:t>
      </w:r>
      <w:r>
        <w:rPr>
          <w:rFonts w:cs="Arial"/>
        </w:rPr>
        <w:t xml:space="preserve"> activity of the</w:t>
      </w:r>
      <w:r w:rsidRPr="00DD1B09">
        <w:rPr>
          <w:rFonts w:cs="Arial"/>
        </w:rPr>
        <w:t xml:space="preserve"> </w:t>
      </w:r>
      <w:r>
        <w:rPr>
          <w:rFonts w:cs="Arial"/>
        </w:rPr>
        <w:t>study.</w:t>
      </w:r>
    </w:p>
    <w:p w:rsidR="0099261F" w:rsidRDefault="0099261F" w:rsidP="0099261F">
      <w:pPr>
        <w:tabs>
          <w:tab w:val="num" w:pos="1134"/>
        </w:tabs>
        <w:spacing w:line="240" w:lineRule="auto"/>
        <w:rPr>
          <w:rFonts w:cs="Arial"/>
          <w:b/>
        </w:rPr>
      </w:pPr>
    </w:p>
    <w:p w:rsidR="008965BF" w:rsidRDefault="008965BF" w:rsidP="0099261F">
      <w:pPr>
        <w:tabs>
          <w:tab w:val="num" w:pos="1134"/>
        </w:tabs>
        <w:spacing w:line="240" w:lineRule="auto"/>
        <w:rPr>
          <w:rFonts w:cs="Arial"/>
          <w:b/>
        </w:rPr>
      </w:pPr>
      <w:r w:rsidRPr="00BC49AF">
        <w:rPr>
          <w:rFonts w:cs="Arial"/>
          <w:b/>
        </w:rPr>
        <w:t xml:space="preserve">Basic rules when </w:t>
      </w:r>
      <w:r w:rsidR="0078292D">
        <w:rPr>
          <w:rFonts w:cs="Arial"/>
          <w:b/>
        </w:rPr>
        <w:t>filling in/adding information to form/records</w:t>
      </w:r>
    </w:p>
    <w:p w:rsidR="008965BF" w:rsidRPr="003B7EDF" w:rsidRDefault="008965BF" w:rsidP="008965BF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3B7EDF">
        <w:rPr>
          <w:rFonts w:cs="Arial"/>
        </w:rPr>
        <w:t>The aim is to produce</w:t>
      </w:r>
      <w:r w:rsidR="0078292D">
        <w:rPr>
          <w:rFonts w:cs="Arial"/>
        </w:rPr>
        <w:t xml:space="preserve"> a good quality</w:t>
      </w:r>
      <w:r w:rsidRPr="003B7EDF">
        <w:rPr>
          <w:rFonts w:cs="Arial"/>
        </w:rPr>
        <w:t xml:space="preserve"> </w:t>
      </w:r>
      <w:r w:rsidR="0078292D">
        <w:rPr>
          <w:rFonts w:cs="Arial"/>
        </w:rPr>
        <w:t>record</w:t>
      </w:r>
      <w:r w:rsidRPr="003B7EDF">
        <w:rPr>
          <w:rFonts w:cs="Arial"/>
        </w:rPr>
        <w:t xml:space="preserve"> that should be:</w:t>
      </w:r>
    </w:p>
    <w:p w:rsidR="008965BF" w:rsidRDefault="008965BF" w:rsidP="008965BF">
      <w:pPr>
        <w:numPr>
          <w:ilvl w:val="3"/>
          <w:numId w:val="3"/>
        </w:numPr>
        <w:tabs>
          <w:tab w:val="left" w:pos="3686"/>
        </w:tabs>
        <w:spacing w:after="0" w:line="240" w:lineRule="auto"/>
        <w:rPr>
          <w:rFonts w:cs="Arial"/>
        </w:rPr>
      </w:pPr>
      <w:r>
        <w:rPr>
          <w:rFonts w:cs="Arial"/>
        </w:rPr>
        <w:t>Legible</w:t>
      </w:r>
    </w:p>
    <w:p w:rsidR="008965BF" w:rsidRDefault="008965BF" w:rsidP="008965BF">
      <w:pPr>
        <w:numPr>
          <w:ilvl w:val="3"/>
          <w:numId w:val="3"/>
        </w:numPr>
        <w:tabs>
          <w:tab w:val="left" w:pos="3686"/>
        </w:tabs>
        <w:spacing w:after="0" w:line="240" w:lineRule="auto"/>
        <w:rPr>
          <w:rFonts w:cs="Arial"/>
        </w:rPr>
      </w:pPr>
      <w:r>
        <w:rPr>
          <w:rFonts w:cs="Arial"/>
        </w:rPr>
        <w:t>Reliable</w:t>
      </w:r>
    </w:p>
    <w:p w:rsidR="008965BF" w:rsidRDefault="008965BF" w:rsidP="008965BF">
      <w:pPr>
        <w:numPr>
          <w:ilvl w:val="3"/>
          <w:numId w:val="3"/>
        </w:numPr>
        <w:tabs>
          <w:tab w:val="left" w:pos="3686"/>
        </w:tabs>
        <w:spacing w:after="0" w:line="240" w:lineRule="auto"/>
        <w:rPr>
          <w:rFonts w:cs="Arial"/>
        </w:rPr>
      </w:pPr>
      <w:r>
        <w:rPr>
          <w:rFonts w:cs="Arial"/>
        </w:rPr>
        <w:t>Authentic</w:t>
      </w:r>
    </w:p>
    <w:p w:rsidR="008965BF" w:rsidRDefault="008965BF" w:rsidP="008965BF">
      <w:pPr>
        <w:numPr>
          <w:ilvl w:val="3"/>
          <w:numId w:val="3"/>
        </w:numPr>
        <w:tabs>
          <w:tab w:val="left" w:pos="3686"/>
        </w:tabs>
        <w:spacing w:after="0" w:line="240" w:lineRule="auto"/>
        <w:rPr>
          <w:rFonts w:cs="Arial"/>
        </w:rPr>
      </w:pPr>
      <w:r>
        <w:rPr>
          <w:rFonts w:cs="Arial"/>
        </w:rPr>
        <w:t>Valid</w:t>
      </w:r>
    </w:p>
    <w:p w:rsidR="008965BF" w:rsidRDefault="008965BF" w:rsidP="0099261F">
      <w:pPr>
        <w:numPr>
          <w:ilvl w:val="3"/>
          <w:numId w:val="3"/>
        </w:numPr>
        <w:tabs>
          <w:tab w:val="left" w:pos="3686"/>
        </w:tabs>
        <w:spacing w:after="0" w:line="240" w:lineRule="auto"/>
        <w:ind w:left="1723" w:hanging="646"/>
        <w:rPr>
          <w:rFonts w:cs="Arial"/>
        </w:rPr>
      </w:pPr>
      <w:r>
        <w:rPr>
          <w:rFonts w:cs="Arial"/>
        </w:rPr>
        <w:t xml:space="preserve">Recorded at the </w:t>
      </w:r>
      <w:r w:rsidRPr="00961C75">
        <w:rPr>
          <w:rFonts w:cs="Arial"/>
          <w:u w:val="single"/>
        </w:rPr>
        <w:t>time of occurrence</w:t>
      </w:r>
      <w:r>
        <w:rPr>
          <w:rFonts w:cs="Arial"/>
        </w:rPr>
        <w:t xml:space="preserve"> – not later in the day</w:t>
      </w:r>
    </w:p>
    <w:p w:rsidR="0099261F" w:rsidRDefault="008965BF" w:rsidP="0099261F">
      <w:pPr>
        <w:numPr>
          <w:ilvl w:val="3"/>
          <w:numId w:val="3"/>
        </w:numPr>
        <w:tabs>
          <w:tab w:val="left" w:pos="3686"/>
        </w:tabs>
        <w:spacing w:after="0" w:line="360" w:lineRule="auto"/>
        <w:ind w:left="1723" w:hanging="646"/>
        <w:rPr>
          <w:rFonts w:cs="Arial"/>
          <w:b/>
        </w:rPr>
      </w:pPr>
      <w:r w:rsidRPr="00043E0E">
        <w:rPr>
          <w:rFonts w:cs="Arial"/>
        </w:rPr>
        <w:t>Recorded in black</w:t>
      </w:r>
      <w:r w:rsidR="0078292D">
        <w:rPr>
          <w:rFonts w:cs="Arial"/>
        </w:rPr>
        <w:t xml:space="preserve"> or blue</w:t>
      </w:r>
      <w:r w:rsidRPr="00043E0E">
        <w:rPr>
          <w:rFonts w:cs="Arial"/>
        </w:rPr>
        <w:t xml:space="preserve"> </w:t>
      </w:r>
      <w:r w:rsidR="0099261F">
        <w:rPr>
          <w:rFonts w:cs="Arial"/>
        </w:rPr>
        <w:t>ink</w:t>
      </w:r>
    </w:p>
    <w:p w:rsidR="008965BF" w:rsidRPr="0099261F" w:rsidRDefault="008965BF" w:rsidP="0099261F">
      <w:pPr>
        <w:tabs>
          <w:tab w:val="left" w:pos="3686"/>
        </w:tabs>
        <w:spacing w:line="240" w:lineRule="auto"/>
        <w:rPr>
          <w:rFonts w:cs="Arial"/>
          <w:b/>
        </w:rPr>
      </w:pPr>
      <w:r w:rsidRPr="0099261F">
        <w:rPr>
          <w:rFonts w:cs="Arial"/>
          <w:b/>
        </w:rPr>
        <w:t>Other information</w:t>
      </w:r>
    </w:p>
    <w:p w:rsidR="008965BF" w:rsidRPr="00573920" w:rsidRDefault="008965BF" w:rsidP="008965BF">
      <w:pPr>
        <w:pStyle w:val="ListParagraph"/>
        <w:numPr>
          <w:ilvl w:val="0"/>
          <w:numId w:val="7"/>
        </w:numPr>
        <w:tabs>
          <w:tab w:val="num" w:pos="1800"/>
          <w:tab w:val="left" w:pos="3686"/>
        </w:tabs>
        <w:spacing w:after="0" w:line="240" w:lineRule="auto"/>
        <w:ind w:left="357" w:hanging="357"/>
        <w:rPr>
          <w:rFonts w:cs="Arial"/>
        </w:rPr>
      </w:pPr>
      <w:r w:rsidRPr="00573920">
        <w:rPr>
          <w:rFonts w:cs="Arial"/>
        </w:rPr>
        <w:t xml:space="preserve">Any </w:t>
      </w:r>
      <w:r w:rsidRPr="00573920">
        <w:rPr>
          <w:rFonts w:cs="Arial"/>
          <w:u w:val="single"/>
        </w:rPr>
        <w:t>unused boxes</w:t>
      </w:r>
      <w:r w:rsidRPr="00573920">
        <w:rPr>
          <w:rFonts w:cs="Arial"/>
        </w:rPr>
        <w:t>/ areas must be marked “NA” / or a diagonal line drawn through them, to ensure that no data can be entered in retrospect.</w:t>
      </w:r>
    </w:p>
    <w:p w:rsidR="008965BF" w:rsidRPr="00E7666D" w:rsidRDefault="008965BF" w:rsidP="008965BF">
      <w:pPr>
        <w:pStyle w:val="ListParagraph"/>
        <w:numPr>
          <w:ilvl w:val="3"/>
          <w:numId w:val="4"/>
        </w:numPr>
        <w:tabs>
          <w:tab w:val="num" w:pos="2631"/>
          <w:tab w:val="left" w:pos="3686"/>
        </w:tabs>
        <w:spacing w:after="0" w:line="240" w:lineRule="auto"/>
        <w:ind w:left="425" w:hanging="425"/>
        <w:rPr>
          <w:rFonts w:cs="Arial"/>
          <w:b/>
          <w:u w:val="single"/>
        </w:rPr>
      </w:pPr>
      <w:r>
        <w:rPr>
          <w:rFonts w:cs="Arial"/>
        </w:rPr>
        <w:t xml:space="preserve">It may be necessary for critical procedures, where technicians are </w:t>
      </w:r>
      <w:r w:rsidRPr="00E7666D">
        <w:rPr>
          <w:rFonts w:cs="Arial"/>
          <w:u w:val="single"/>
        </w:rPr>
        <w:t>working in pairs</w:t>
      </w:r>
      <w:r>
        <w:rPr>
          <w:rFonts w:cs="Arial"/>
        </w:rPr>
        <w:t xml:space="preserve">, to put a diagonal line though the ”signature box” allowing space to include </w:t>
      </w:r>
      <w:r w:rsidRPr="00E7666D">
        <w:rPr>
          <w:rFonts w:cs="Arial"/>
          <w:u w:val="single"/>
        </w:rPr>
        <w:t xml:space="preserve">two </w:t>
      </w:r>
      <w:r>
        <w:rPr>
          <w:rFonts w:cs="Arial"/>
          <w:u w:val="single"/>
        </w:rPr>
        <w:t>initials</w:t>
      </w:r>
      <w:r w:rsidRPr="00E7666D">
        <w:rPr>
          <w:rFonts w:cs="Arial"/>
          <w:u w:val="single"/>
        </w:rPr>
        <w:t>.</w:t>
      </w:r>
    </w:p>
    <w:p w:rsidR="008965BF" w:rsidRPr="000A66C0" w:rsidRDefault="008965BF" w:rsidP="008965BF">
      <w:pPr>
        <w:pStyle w:val="ListParagraph"/>
        <w:numPr>
          <w:ilvl w:val="3"/>
          <w:numId w:val="4"/>
        </w:numPr>
        <w:tabs>
          <w:tab w:val="num" w:pos="2631"/>
          <w:tab w:val="left" w:pos="3686"/>
        </w:tabs>
        <w:spacing w:after="0" w:line="360" w:lineRule="auto"/>
        <w:ind w:left="426" w:hanging="426"/>
        <w:rPr>
          <w:rFonts w:cs="Arial"/>
          <w:b/>
        </w:rPr>
      </w:pPr>
      <w:r w:rsidRPr="000A66C0">
        <w:rPr>
          <w:rFonts w:cs="Arial"/>
        </w:rPr>
        <w:t>You need to be aware of what data you are recording and signing for</w:t>
      </w:r>
      <w:r>
        <w:rPr>
          <w:rFonts w:cs="Arial"/>
        </w:rPr>
        <w:t>. If you are unsure, then ask.</w:t>
      </w:r>
    </w:p>
    <w:p w:rsidR="008965BF" w:rsidRPr="00E7666D" w:rsidRDefault="008965BF" w:rsidP="008965BF">
      <w:pPr>
        <w:pStyle w:val="ListParagraph"/>
        <w:numPr>
          <w:ilvl w:val="3"/>
          <w:numId w:val="4"/>
        </w:numPr>
        <w:tabs>
          <w:tab w:val="num" w:pos="2631"/>
          <w:tab w:val="left" w:pos="3686"/>
        </w:tabs>
        <w:spacing w:after="0" w:line="240" w:lineRule="auto"/>
        <w:ind w:left="425" w:hanging="425"/>
        <w:rPr>
          <w:rFonts w:cs="Arial"/>
          <w:u w:val="single"/>
        </w:rPr>
      </w:pPr>
      <w:r w:rsidRPr="0002449C">
        <w:rPr>
          <w:rFonts w:cs="Arial"/>
        </w:rPr>
        <w:t xml:space="preserve">All data should be </w:t>
      </w:r>
      <w:r w:rsidRPr="00E7666D">
        <w:rPr>
          <w:rFonts w:cs="Arial"/>
          <w:u w:val="single"/>
        </w:rPr>
        <w:t>recorded immediately, accurately and legibly so that records are up to date and complete at all times.</w:t>
      </w:r>
    </w:p>
    <w:p w:rsidR="008965BF" w:rsidRDefault="008965BF" w:rsidP="008965BF">
      <w:pPr>
        <w:tabs>
          <w:tab w:val="left" w:pos="3686"/>
        </w:tabs>
        <w:spacing w:line="240" w:lineRule="auto"/>
        <w:rPr>
          <w:rFonts w:cs="Arial"/>
          <w:b/>
        </w:rPr>
      </w:pPr>
    </w:p>
    <w:p w:rsidR="008965BF" w:rsidRPr="00E7666D" w:rsidRDefault="008965BF" w:rsidP="0099261F">
      <w:pPr>
        <w:tabs>
          <w:tab w:val="left" w:pos="567"/>
          <w:tab w:val="left" w:pos="3686"/>
        </w:tabs>
        <w:spacing w:line="240" w:lineRule="auto"/>
        <w:rPr>
          <w:rFonts w:cs="Arial"/>
          <w:u w:val="single"/>
        </w:rPr>
      </w:pPr>
      <w:r w:rsidRPr="00BC49AF">
        <w:rPr>
          <w:rFonts w:cs="Arial"/>
          <w:b/>
        </w:rPr>
        <w:t>Use correct correction procedures</w:t>
      </w:r>
      <w:r w:rsidRPr="00BC49AF">
        <w:rPr>
          <w:rFonts w:cs="Arial"/>
          <w:b/>
        </w:rPr>
        <w:br/>
      </w:r>
      <w:r w:rsidR="0099261F">
        <w:rPr>
          <w:rFonts w:cs="Arial"/>
        </w:rPr>
        <w:tab/>
      </w:r>
      <w:r>
        <w:rPr>
          <w:rFonts w:cs="Arial"/>
        </w:rPr>
        <w:t xml:space="preserve">It may be that you made a mistake when entering the data; </w:t>
      </w:r>
      <w:r w:rsidRPr="00E7666D">
        <w:rPr>
          <w:rFonts w:cs="Arial"/>
          <w:u w:val="single"/>
        </w:rPr>
        <w:t>do not try to cover this up</w:t>
      </w:r>
      <w:r>
        <w:rPr>
          <w:rFonts w:cs="Arial"/>
          <w:u w:val="single"/>
        </w:rPr>
        <w:t xml:space="preserve">: </w:t>
      </w:r>
      <w:r>
        <w:rPr>
          <w:rFonts w:cs="Arial"/>
        </w:rPr>
        <w:t xml:space="preserve">we all make </w:t>
      </w:r>
      <w:r w:rsidR="0099261F">
        <w:rPr>
          <w:rFonts w:cs="Arial"/>
        </w:rPr>
        <w:tab/>
      </w:r>
      <w:r>
        <w:rPr>
          <w:rFonts w:cs="Arial"/>
        </w:rPr>
        <w:t xml:space="preserve">mistakes and we </w:t>
      </w:r>
      <w:r w:rsidR="0015674B">
        <w:rPr>
          <w:rFonts w:cs="Arial"/>
        </w:rPr>
        <w:t>need be</w:t>
      </w:r>
      <w:r>
        <w:rPr>
          <w:rFonts w:cs="Arial"/>
        </w:rPr>
        <w:t xml:space="preserve"> honest about them</w:t>
      </w:r>
    </w:p>
    <w:p w:rsidR="008965BF" w:rsidRDefault="008965BF" w:rsidP="008965BF">
      <w:pPr>
        <w:pStyle w:val="ListParagraph"/>
        <w:numPr>
          <w:ilvl w:val="3"/>
          <w:numId w:val="5"/>
        </w:numPr>
        <w:tabs>
          <w:tab w:val="left" w:pos="3686"/>
        </w:tabs>
        <w:spacing w:after="0" w:line="360" w:lineRule="auto"/>
        <w:ind w:left="426" w:hanging="426"/>
        <w:rPr>
          <w:rFonts w:cs="Arial"/>
        </w:rPr>
      </w:pPr>
      <w:r w:rsidRPr="00F66E8B">
        <w:rPr>
          <w:rFonts w:cs="Arial"/>
          <w:u w:val="single"/>
        </w:rPr>
        <w:t>Any changes made to data must be done immediately</w:t>
      </w:r>
      <w:r w:rsidRPr="00F66E8B">
        <w:rPr>
          <w:rFonts w:cs="Arial"/>
        </w:rPr>
        <w:t xml:space="preserve"> (it is not possible to alter data after the event)</w:t>
      </w:r>
      <w:r>
        <w:rPr>
          <w:rFonts w:cs="Arial"/>
        </w:rPr>
        <w:t>.</w:t>
      </w:r>
    </w:p>
    <w:p w:rsidR="008965BF" w:rsidRDefault="008965BF" w:rsidP="008965BF">
      <w:pPr>
        <w:pStyle w:val="ListParagraph"/>
        <w:numPr>
          <w:ilvl w:val="3"/>
          <w:numId w:val="5"/>
        </w:numPr>
        <w:tabs>
          <w:tab w:val="left" w:pos="3686"/>
        </w:tabs>
        <w:spacing w:after="0" w:line="240" w:lineRule="auto"/>
        <w:ind w:left="425" w:hanging="425"/>
        <w:rPr>
          <w:rFonts w:cs="Arial"/>
        </w:rPr>
      </w:pPr>
      <w:r w:rsidRPr="00F66E8B">
        <w:rPr>
          <w:rFonts w:cs="Arial"/>
        </w:rPr>
        <w:t xml:space="preserve"> Any changes should be made so as not to obscure the previous entry, they should be dated and initialled / signed by the person making the changes</w:t>
      </w:r>
      <w:r>
        <w:rPr>
          <w:rFonts w:cs="Arial"/>
        </w:rPr>
        <w:t>.</w:t>
      </w:r>
      <w:r>
        <w:rPr>
          <w:rFonts w:cs="Arial"/>
        </w:rPr>
        <w:br/>
        <w:t>For example:</w:t>
      </w: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</w:p>
    <w:p w:rsidR="00EB1B6E" w:rsidRDefault="00F127F5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  <w:r w:rsidRPr="00E56CD2">
        <w:rPr>
          <w:noProof/>
          <w:lang w:eastAsia="en-ZA"/>
        </w:rPr>
        <w:drawing>
          <wp:inline distT="0" distB="0" distL="0" distR="0" wp14:anchorId="2E80C7C8" wp14:editId="1D7D0765">
            <wp:extent cx="4939966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64" cy="4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</w:p>
    <w:p w:rsidR="00210967" w:rsidRPr="00210967" w:rsidRDefault="00210967" w:rsidP="00210967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 w:rsidRPr="00210967">
        <w:rPr>
          <w:rFonts w:cs="Arial"/>
          <w:b/>
          <w:u w:val="single"/>
        </w:rPr>
        <w:t>STUDY LOG FRONT COVER</w:t>
      </w:r>
    </w:p>
    <w:p w:rsidR="00210967" w:rsidRPr="009F5FCC" w:rsidRDefault="00210967" w:rsidP="00210967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To provide a quick </w:t>
      </w:r>
      <w:r w:rsidR="008E2F38">
        <w:rPr>
          <w:rFonts w:asciiTheme="majorHAnsi" w:hAnsiTheme="majorHAnsi"/>
        </w:rPr>
        <w:t>reference on</w:t>
      </w:r>
      <w:r>
        <w:rPr>
          <w:rFonts w:asciiTheme="majorHAnsi" w:hAnsiTheme="majorHAnsi"/>
        </w:rPr>
        <w:t xml:space="preserve"> the basic study information </w:t>
      </w:r>
    </w:p>
    <w:p w:rsidR="00210967" w:rsidRPr="009F5FCC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The area manager prior to receiving the animals</w:t>
      </w:r>
    </w:p>
    <w:p w:rsidR="00210967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The majority of the information on form is computer generated</w:t>
      </w:r>
    </w:p>
    <w:p w:rsidR="00210967" w:rsidRDefault="00210967" w:rsidP="00210967">
      <w:pPr>
        <w:pStyle w:val="ListParagraph"/>
        <w:ind w:left="502"/>
        <w:rPr>
          <w:rFonts w:asciiTheme="majorHAnsi" w:hAnsiTheme="majorHAnsi"/>
        </w:rPr>
      </w:pPr>
    </w:p>
    <w:p w:rsidR="00210967" w:rsidRPr="007C7625" w:rsidRDefault="00210967" w:rsidP="00210967">
      <w:pPr>
        <w:pStyle w:val="ListParagraph"/>
        <w:ind w:left="502"/>
        <w:rPr>
          <w:rFonts w:cstheme="minorHAnsi"/>
          <w:b/>
          <w:u w:val="single"/>
        </w:rPr>
      </w:pPr>
      <w:r w:rsidRPr="007C7625">
        <w:rPr>
          <w:rFonts w:cstheme="minorHAnsi"/>
          <w:b/>
          <w:u w:val="single"/>
        </w:rPr>
        <w:t xml:space="preserve">STUDY RECORD </w:t>
      </w:r>
    </w:p>
    <w:p w:rsidR="00210967" w:rsidRPr="007C7625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7C7625">
        <w:rPr>
          <w:rFonts w:asciiTheme="majorHAnsi" w:hAnsiTheme="majorHAnsi"/>
        </w:rPr>
        <w:t>: A record of daily study activities</w:t>
      </w:r>
      <w:r>
        <w:rPr>
          <w:rFonts w:asciiTheme="majorHAnsi" w:hAnsiTheme="majorHAnsi"/>
        </w:rPr>
        <w:t>/interventions</w:t>
      </w:r>
      <w:r w:rsidRPr="007C7625">
        <w:rPr>
          <w:rFonts w:asciiTheme="majorHAnsi" w:hAnsiTheme="majorHAnsi"/>
        </w:rPr>
        <w:t xml:space="preserve"> and animal observations</w:t>
      </w:r>
    </w:p>
    <w:p w:rsidR="00210967" w:rsidRPr="007C7625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Responsibility:</w:t>
      </w:r>
      <w:r w:rsidRPr="007C7625">
        <w:rPr>
          <w:rFonts w:asciiTheme="majorHAnsi" w:hAnsiTheme="majorHAnsi"/>
        </w:rPr>
        <w:t xml:space="preserve"> All persons related and involved with the study on record</w:t>
      </w:r>
    </w:p>
    <w:p w:rsidR="00210967" w:rsidRPr="007C7625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Materials:</w:t>
      </w:r>
      <w:r w:rsidRPr="007C76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7C7625">
        <w:rPr>
          <w:rFonts w:asciiTheme="majorHAnsi" w:hAnsiTheme="majorHAnsi"/>
        </w:rPr>
        <w:t xml:space="preserve">ecord sheet, </w:t>
      </w:r>
      <w:r w:rsidRPr="009F5FCC">
        <w:rPr>
          <w:rFonts w:asciiTheme="majorHAnsi" w:hAnsiTheme="majorHAnsi"/>
        </w:rPr>
        <w:t>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210967" w:rsidRPr="007C7625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Considerations</w:t>
      </w:r>
      <w:r w:rsidRPr="007C7625">
        <w:rPr>
          <w:rFonts w:asciiTheme="majorHAnsi" w:hAnsiTheme="majorHAnsi"/>
        </w:rPr>
        <w:t>: A person not verified on this form, may not sign any of the study record sheets</w:t>
      </w:r>
    </w:p>
    <w:p w:rsidR="00210967" w:rsidRPr="007C7625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Method</w:t>
      </w:r>
      <w:r w:rsidRPr="007C7625">
        <w:rPr>
          <w:rFonts w:asciiTheme="majorHAnsi" w:hAnsiTheme="majorHAnsi"/>
        </w:rPr>
        <w:t>: Add detailed information on all activities and observations</w:t>
      </w:r>
      <w:r>
        <w:rPr>
          <w:rFonts w:asciiTheme="majorHAnsi" w:hAnsiTheme="majorHAnsi"/>
        </w:rPr>
        <w:t xml:space="preserve"> IMMEDIATELY in</w:t>
      </w:r>
      <w:r w:rsidRPr="007C76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Pr="007C7625">
        <w:rPr>
          <w:rFonts w:asciiTheme="majorHAnsi" w:hAnsiTheme="majorHAnsi"/>
        </w:rPr>
        <w:t>lear legible handwriting</w:t>
      </w:r>
      <w:r>
        <w:rPr>
          <w:rFonts w:asciiTheme="majorHAnsi" w:hAnsiTheme="majorHAnsi"/>
        </w:rPr>
        <w:t>.</w:t>
      </w:r>
    </w:p>
    <w:p w:rsidR="00210967" w:rsidRDefault="00210967" w:rsidP="00210967">
      <w:pPr>
        <w:pStyle w:val="ListParagraph"/>
        <w:ind w:left="502"/>
        <w:rPr>
          <w:rFonts w:asciiTheme="majorHAnsi" w:hAnsiTheme="majorHAnsi"/>
        </w:rPr>
      </w:pPr>
    </w:p>
    <w:p w:rsidR="00210967" w:rsidRPr="005319E3" w:rsidRDefault="00210967" w:rsidP="00210967">
      <w:pPr>
        <w:pStyle w:val="ListParagraph"/>
        <w:tabs>
          <w:tab w:val="left" w:pos="3686"/>
        </w:tabs>
        <w:ind w:left="425"/>
        <w:rPr>
          <w:rFonts w:cs="Arial"/>
          <w:b/>
          <w:u w:val="single"/>
        </w:rPr>
      </w:pPr>
      <w:r w:rsidRPr="005319E3">
        <w:rPr>
          <w:rFonts w:cs="Arial"/>
          <w:b/>
          <w:u w:val="single"/>
        </w:rPr>
        <w:t>WEIGHT RECORD</w:t>
      </w:r>
    </w:p>
    <w:p w:rsidR="00210967" w:rsidRPr="005319E3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5319E3">
        <w:rPr>
          <w:rFonts w:asciiTheme="majorHAnsi" w:hAnsiTheme="majorHAnsi"/>
        </w:rPr>
        <w:t>: A record of animal weight, indicating gain/loss of weight</w:t>
      </w:r>
      <w:r>
        <w:rPr>
          <w:rFonts w:asciiTheme="majorHAnsi" w:hAnsiTheme="majorHAnsi"/>
        </w:rPr>
        <w:t xml:space="preserve"> recorded in g or kg. </w:t>
      </w:r>
    </w:p>
    <w:p w:rsidR="00210967" w:rsidRPr="005319E3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5319E3">
        <w:rPr>
          <w:rFonts w:asciiTheme="majorHAnsi" w:hAnsiTheme="majorHAnsi"/>
        </w:rPr>
        <w:t>: All persons related and involved with the study on record</w:t>
      </w:r>
    </w:p>
    <w:p w:rsidR="00210967" w:rsidRPr="005319E3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Materials:</w:t>
      </w:r>
      <w:r w:rsidRPr="005319E3">
        <w:rPr>
          <w:rFonts w:asciiTheme="majorHAnsi" w:hAnsiTheme="majorHAnsi"/>
        </w:rPr>
        <w:t xml:space="preserve"> Weight record sheet, black</w:t>
      </w:r>
      <w:r>
        <w:rPr>
          <w:rFonts w:asciiTheme="majorHAnsi" w:hAnsiTheme="majorHAnsi"/>
        </w:rPr>
        <w:t xml:space="preserve"> or blue</w:t>
      </w:r>
      <w:r w:rsidRPr="005319E3">
        <w:rPr>
          <w:rFonts w:asciiTheme="majorHAnsi" w:hAnsiTheme="majorHAnsi"/>
        </w:rPr>
        <w:t xml:space="preserve"> pen, appropriate calibrated scale, appropriate secure animal </w:t>
      </w:r>
      <w:r>
        <w:rPr>
          <w:rFonts w:asciiTheme="majorHAnsi" w:hAnsiTheme="majorHAnsi"/>
        </w:rPr>
        <w:t>holding container for weighing</w:t>
      </w:r>
    </w:p>
    <w:p w:rsidR="00210967" w:rsidRDefault="00210967" w:rsidP="00210967">
      <w:pPr>
        <w:pStyle w:val="ListParagraph"/>
        <w:ind w:left="499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Considerations:</w:t>
      </w:r>
      <w:r w:rsidRPr="005319E3">
        <w:rPr>
          <w:rFonts w:asciiTheme="majorHAnsi" w:hAnsiTheme="majorHAnsi"/>
        </w:rPr>
        <w:t xml:space="preserve"> A person not verified, may not sign any of the study record sheets. Individual animal weight</w:t>
      </w:r>
      <w:r>
        <w:rPr>
          <w:rFonts w:asciiTheme="majorHAnsi" w:hAnsiTheme="majorHAnsi"/>
        </w:rPr>
        <w:t>s</w:t>
      </w:r>
      <w:r w:rsidRPr="005319E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need to be</w:t>
      </w:r>
      <w:r w:rsidRPr="005319E3">
        <w:rPr>
          <w:rFonts w:asciiTheme="majorHAnsi" w:hAnsiTheme="majorHAnsi"/>
        </w:rPr>
        <w:t xml:space="preserve"> recorded at</w:t>
      </w:r>
      <w:r>
        <w:rPr>
          <w:rFonts w:asciiTheme="majorHAnsi" w:hAnsiTheme="majorHAnsi"/>
        </w:rPr>
        <w:t xml:space="preserve"> the</w:t>
      </w:r>
      <w:r w:rsidRPr="005319E3">
        <w:rPr>
          <w:rFonts w:asciiTheme="majorHAnsi" w:hAnsiTheme="majorHAnsi"/>
        </w:rPr>
        <w:t xml:space="preserve"> intervals stated in the study application</w:t>
      </w:r>
      <w:r>
        <w:rPr>
          <w:rFonts w:asciiTheme="majorHAnsi" w:hAnsiTheme="majorHAnsi"/>
        </w:rPr>
        <w:t>.</w:t>
      </w:r>
    </w:p>
    <w:p w:rsidR="00210967" w:rsidRDefault="00210967" w:rsidP="00210967">
      <w:pPr>
        <w:pStyle w:val="ListParagraph"/>
        <w:ind w:left="499"/>
        <w:rPr>
          <w:rFonts w:asciiTheme="majorHAnsi" w:hAnsiTheme="majorHAnsi"/>
        </w:rPr>
      </w:pPr>
      <w:r>
        <w:rPr>
          <w:rFonts w:asciiTheme="majorHAnsi" w:hAnsiTheme="majorHAnsi"/>
        </w:rPr>
        <w:t>Weight loss of more than 10% from the first or highest body weight attained, needs to be reported to the area manager/veterinary personnel.</w:t>
      </w:r>
    </w:p>
    <w:p w:rsidR="00210967" w:rsidRPr="005319E3" w:rsidRDefault="00210967" w:rsidP="00210967">
      <w:pPr>
        <w:pStyle w:val="ListParagraph"/>
        <w:ind w:left="499"/>
        <w:rPr>
          <w:rFonts w:asciiTheme="majorHAnsi" w:hAnsiTheme="majorHAnsi"/>
        </w:rPr>
      </w:pPr>
      <w:r>
        <w:rPr>
          <w:rFonts w:asciiTheme="majorHAnsi" w:hAnsiTheme="majorHAnsi"/>
        </w:rPr>
        <w:t>Failure to gain weight when compared to control groups need to be reported.</w:t>
      </w:r>
    </w:p>
    <w:p w:rsidR="00210967" w:rsidRDefault="00210967" w:rsidP="00210967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Method</w:t>
      </w:r>
      <w:r w:rsidRPr="005319E3">
        <w:rPr>
          <w:rFonts w:asciiTheme="majorHAnsi" w:hAnsiTheme="majorHAnsi"/>
          <w:b/>
        </w:rPr>
        <w:t xml:space="preserve">: </w:t>
      </w:r>
      <w:r w:rsidRPr="005319E3">
        <w:rPr>
          <w:rFonts w:asciiTheme="majorHAnsi" w:hAnsiTheme="majorHAnsi"/>
        </w:rPr>
        <w:t>Record the actual weight of each animal.</w:t>
      </w:r>
      <w:r w:rsidRPr="005319E3">
        <w:rPr>
          <w:rFonts w:asciiTheme="majorHAnsi" w:hAnsiTheme="majorHAnsi"/>
          <w:b/>
        </w:rPr>
        <w:t xml:space="preserve"> </w:t>
      </w:r>
      <w:r w:rsidRPr="005319E3">
        <w:rPr>
          <w:rFonts w:asciiTheme="majorHAnsi" w:hAnsiTheme="majorHAnsi"/>
        </w:rPr>
        <w:t>Calculate the weight gain or loss and record in the space allowed</w:t>
      </w:r>
      <w:r>
        <w:rPr>
          <w:rFonts w:asciiTheme="majorHAnsi" w:hAnsiTheme="majorHAnsi"/>
        </w:rPr>
        <w:t xml:space="preserve"> </w:t>
      </w:r>
      <w:r w:rsidRPr="005319E3">
        <w:rPr>
          <w:rFonts w:asciiTheme="majorHAnsi" w:hAnsiTheme="majorHAnsi"/>
        </w:rPr>
        <w:t>(+ or -).</w:t>
      </w:r>
      <w:r>
        <w:rPr>
          <w:rFonts w:asciiTheme="majorHAnsi" w:hAnsiTheme="majorHAnsi"/>
        </w:rPr>
        <w:t xml:space="preserve"> [Highest weight – reduced weight = weight loss.]</w:t>
      </w:r>
    </w:p>
    <w:p w:rsidR="00210967" w:rsidRPr="001B5F4B" w:rsidRDefault="00210967" w:rsidP="00210967">
      <w:pPr>
        <w:pStyle w:val="ListParagraph"/>
        <w:ind w:left="502"/>
        <w:rPr>
          <w:rFonts w:asciiTheme="majorHAnsi" w:hAnsiTheme="majorHAnsi"/>
        </w:rPr>
      </w:pPr>
      <w:r>
        <w:rPr>
          <w:rFonts w:asciiTheme="majorHAnsi" w:hAnsiTheme="majorHAnsi"/>
          <w:b/>
        </w:rPr>
        <w:t>Calculate % weight loss: (</w:t>
      </w:r>
      <w:r>
        <w:rPr>
          <w:rFonts w:asciiTheme="majorHAnsi" w:hAnsiTheme="majorHAnsi"/>
        </w:rPr>
        <w:t>weight loss</w:t>
      </w:r>
      <m:oMath>
        <m:r>
          <w:rPr>
            <w:rFonts w:ascii="Cambria Math" w:hAnsi="Cambria Math"/>
          </w:rPr>
          <m:t xml:space="preserve"> ÷ </m:t>
        </m:r>
      </m:oMath>
      <w:r>
        <w:rPr>
          <w:rFonts w:asciiTheme="majorHAnsi" w:eastAsiaTheme="minorEastAsia" w:hAnsiTheme="majorHAnsi"/>
        </w:rPr>
        <w:t>highest weight) x100 = weight loss %</w:t>
      </w:r>
    </w:p>
    <w:p w:rsidR="00210967" w:rsidRPr="009F5FCC" w:rsidRDefault="00210967" w:rsidP="00210967">
      <w:pPr>
        <w:pStyle w:val="ListParagraph"/>
        <w:ind w:left="502"/>
        <w:rPr>
          <w:rFonts w:asciiTheme="majorHAnsi" w:hAnsiTheme="majorHAnsi"/>
        </w:rPr>
      </w:pPr>
    </w:p>
    <w:p w:rsidR="00210967" w:rsidRPr="009F5FCC" w:rsidRDefault="00210967" w:rsidP="00210967">
      <w:pPr>
        <w:pStyle w:val="ListParagraph"/>
        <w:tabs>
          <w:tab w:val="left" w:pos="3686"/>
        </w:tabs>
        <w:spacing w:after="0" w:line="240" w:lineRule="auto"/>
        <w:ind w:left="425"/>
        <w:rPr>
          <w:rFonts w:asciiTheme="majorHAnsi" w:hAnsiTheme="majorHAnsi"/>
        </w:rPr>
      </w:pPr>
      <w:r>
        <w:rPr>
          <w:rFonts w:cs="Arial"/>
          <w:b/>
          <w:u w:val="single"/>
        </w:rPr>
        <w:t>WELFARE SCORE SHEET</w:t>
      </w:r>
    </w:p>
    <w:p w:rsidR="00210967" w:rsidRDefault="00210967" w:rsidP="00210967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Purpose</w:t>
      </w:r>
      <w:r>
        <w:rPr>
          <w:rFonts w:asciiTheme="majorHAnsi" w:hAnsiTheme="majorHAnsi"/>
        </w:rPr>
        <w:t>:</w:t>
      </w:r>
      <w:r w:rsidR="00244204">
        <w:rPr>
          <w:rFonts w:asciiTheme="majorHAnsi" w:hAnsiTheme="majorHAnsi"/>
        </w:rPr>
        <w:t xml:space="preserve"> To monitor animals for signs of pain, suffering and distress associated with interventions/procedures</w:t>
      </w:r>
    </w:p>
    <w:p w:rsidR="00210967" w:rsidRPr="009F5FCC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="00244204">
        <w:rPr>
          <w:rFonts w:asciiTheme="majorHAnsi" w:hAnsiTheme="majorHAnsi"/>
        </w:rPr>
        <w:t>: The responsible researcher(s) and CAS staff</w:t>
      </w:r>
    </w:p>
    <w:p w:rsidR="00210967" w:rsidRPr="009F5FCC" w:rsidRDefault="00210967" w:rsidP="00210967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 xml:space="preserve">: </w:t>
      </w:r>
      <w:r w:rsidR="00244204">
        <w:rPr>
          <w:rFonts w:asciiTheme="majorHAnsi" w:hAnsiTheme="majorHAnsi"/>
        </w:rPr>
        <w:t>Welfare score sheet</w:t>
      </w:r>
      <w:r w:rsidRPr="009F5FCC">
        <w:rPr>
          <w:rFonts w:asciiTheme="majorHAnsi" w:hAnsiTheme="majorHAnsi"/>
        </w:rPr>
        <w:t>, 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210967" w:rsidRDefault="00210967" w:rsidP="00210967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Considerations</w:t>
      </w:r>
      <w:r>
        <w:rPr>
          <w:rFonts w:asciiTheme="majorHAnsi" w:hAnsiTheme="majorHAnsi"/>
          <w:b/>
        </w:rPr>
        <w:t xml:space="preserve">: </w:t>
      </w:r>
      <w:r w:rsidR="00244204">
        <w:rPr>
          <w:rFonts w:asciiTheme="majorHAnsi" w:hAnsiTheme="majorHAnsi"/>
        </w:rPr>
        <w:t>The ability to recognise signs of suffering and take early appropriate action</w:t>
      </w:r>
    </w:p>
    <w:p w:rsidR="00210967" w:rsidRDefault="00210967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</w:p>
    <w:p w:rsidR="005C26A6" w:rsidRPr="009F5FCC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SEDATION &amp; PREPARATION</w:t>
      </w:r>
    </w:p>
    <w:p w:rsidR="005C26A6" w:rsidRPr="009F5FCC" w:rsidRDefault="005C26A6" w:rsidP="005C26A6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Record all processes, procedures and information related to surgical preparation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Registered/ authorised CAS personnel and researcher in attendance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Record</w:t>
      </w:r>
      <w:r w:rsidRPr="009F5FCC">
        <w:rPr>
          <w:rFonts w:asciiTheme="majorHAnsi" w:hAnsiTheme="majorHAnsi"/>
        </w:rPr>
        <w:t xml:space="preserve"> sheet, 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5C26A6" w:rsidRDefault="005C26A6" w:rsidP="005C26A6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Considerations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supply all information required. Cross out boxes not applicable</w:t>
      </w:r>
    </w:p>
    <w:p w:rsidR="005C26A6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</w:p>
    <w:p w:rsidR="005C26A6" w:rsidRPr="009F5FCC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PROCEDURE / ANAESTHETIC MAINTENANCE</w:t>
      </w:r>
    </w:p>
    <w:p w:rsidR="005C26A6" w:rsidRPr="009F5FCC" w:rsidRDefault="005C26A6" w:rsidP="005C26A6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Record all processes, procedures and information related to intervention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Registered/ authorised person and person in attendance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Record</w:t>
      </w:r>
      <w:r w:rsidRPr="009F5FCC">
        <w:rPr>
          <w:rFonts w:asciiTheme="majorHAnsi" w:hAnsiTheme="majorHAnsi"/>
        </w:rPr>
        <w:t xml:space="preserve"> sheet, 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5C26A6" w:rsidRDefault="005C26A6" w:rsidP="005C26A6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Considerations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supply all information required. Cross out boxes not applicable</w:t>
      </w:r>
    </w:p>
    <w:p w:rsidR="005C26A6" w:rsidRDefault="005C26A6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</w:p>
    <w:p w:rsidR="005C26A6" w:rsidRPr="009F5FCC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STUDY SUMMARY</w:t>
      </w:r>
    </w:p>
    <w:p w:rsidR="005C26A6" w:rsidRPr="009F5FCC" w:rsidRDefault="005C26A6" w:rsidP="005C26A6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To provide a quick reference to the study information, focussing on animals and interventions approved. Action permissions given and a </w:t>
      </w:r>
      <w:r w:rsidR="008E2F38">
        <w:rPr>
          <w:rFonts w:asciiTheme="majorHAnsi" w:hAnsiTheme="majorHAnsi"/>
        </w:rPr>
        <w:t>summary</w:t>
      </w:r>
      <w:r>
        <w:rPr>
          <w:rFonts w:asciiTheme="majorHAnsi" w:hAnsiTheme="majorHAnsi"/>
        </w:rPr>
        <w:t xml:space="preserve"> of the study design</w:t>
      </w:r>
      <w:r w:rsidR="008E2F38">
        <w:rPr>
          <w:rFonts w:asciiTheme="majorHAnsi" w:hAnsiTheme="majorHAnsi"/>
        </w:rPr>
        <w:t xml:space="preserve"> with timelines and drug lists.</w:t>
      </w:r>
      <w:r>
        <w:rPr>
          <w:rFonts w:asciiTheme="majorHAnsi" w:hAnsiTheme="majorHAnsi"/>
        </w:rPr>
        <w:t xml:space="preserve"> 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9F5FCC">
        <w:rPr>
          <w:rFonts w:asciiTheme="majorHAnsi" w:hAnsiTheme="majorHAnsi"/>
        </w:rPr>
        <w:t xml:space="preserve">: </w:t>
      </w:r>
      <w:r w:rsidR="008E2F38">
        <w:rPr>
          <w:rFonts w:asciiTheme="majorHAnsi" w:hAnsiTheme="majorHAnsi"/>
        </w:rPr>
        <w:t xml:space="preserve">PI to complete the summary of study design linked to allowed information to be made available. </w:t>
      </w:r>
    </w:p>
    <w:p w:rsidR="005C26A6" w:rsidRPr="009F5FCC" w:rsidRDefault="005C26A6" w:rsidP="005C26A6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>: Signature sheet, 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5C26A6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Considerations</w:t>
      </w:r>
      <w:r>
        <w:rPr>
          <w:rFonts w:asciiTheme="majorHAnsi" w:hAnsiTheme="majorHAnsi"/>
          <w:b/>
        </w:rPr>
        <w:t xml:space="preserve">: </w:t>
      </w:r>
      <w:r w:rsidR="008E2F38">
        <w:rPr>
          <w:rFonts w:asciiTheme="majorHAnsi" w:hAnsiTheme="majorHAnsi"/>
        </w:rPr>
        <w:t>The majority of the information on form is computer generated by CAS and PI</w:t>
      </w:r>
    </w:p>
    <w:p w:rsidR="005C26A6" w:rsidRDefault="005C26A6" w:rsidP="005C26A6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</w:p>
    <w:p w:rsidR="008965BF" w:rsidRPr="009F5FCC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 w:rsidRPr="009F5FCC">
        <w:rPr>
          <w:rFonts w:cs="Arial"/>
          <w:b/>
          <w:u w:val="single"/>
        </w:rPr>
        <w:t xml:space="preserve">APPROVED SIGNATURE SHEET </w:t>
      </w:r>
      <w:r>
        <w:rPr>
          <w:rFonts w:cs="Arial"/>
          <w:b/>
          <w:u w:val="single"/>
        </w:rPr>
        <w:t>RECORD</w:t>
      </w:r>
    </w:p>
    <w:p w:rsidR="008965BF" w:rsidRPr="009F5FCC" w:rsidRDefault="0099261F" w:rsidP="0099261F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="008965BF" w:rsidRPr="009F5FCC">
        <w:rPr>
          <w:rFonts w:asciiTheme="majorHAnsi" w:hAnsiTheme="majorHAnsi"/>
        </w:rPr>
        <w:t>: A record of approved names</w:t>
      </w:r>
      <w:r w:rsidR="00884AE2">
        <w:rPr>
          <w:rFonts w:asciiTheme="majorHAnsi" w:hAnsiTheme="majorHAnsi"/>
        </w:rPr>
        <w:t>,</w:t>
      </w:r>
      <w:r w:rsidR="008965BF" w:rsidRPr="009F5FCC">
        <w:rPr>
          <w:rFonts w:asciiTheme="majorHAnsi" w:hAnsiTheme="majorHAnsi"/>
        </w:rPr>
        <w:t xml:space="preserve"> signatures</w:t>
      </w:r>
      <w:r w:rsidR="00884AE2">
        <w:rPr>
          <w:rFonts w:asciiTheme="majorHAnsi" w:hAnsiTheme="majorHAnsi"/>
        </w:rPr>
        <w:t xml:space="preserve"> and initialling style</w:t>
      </w:r>
      <w:r w:rsidR="008965BF" w:rsidRPr="009F5FCC">
        <w:rPr>
          <w:rFonts w:asciiTheme="majorHAnsi" w:hAnsiTheme="majorHAnsi"/>
        </w:rPr>
        <w:t xml:space="preserve"> for quality control</w:t>
      </w:r>
    </w:p>
    <w:p w:rsidR="008965BF" w:rsidRPr="009F5FCC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="008965BF" w:rsidRPr="009F5FCC">
        <w:rPr>
          <w:rFonts w:asciiTheme="majorHAnsi" w:hAnsiTheme="majorHAnsi"/>
        </w:rPr>
        <w:t>: All persons related and involved with the study on record</w:t>
      </w:r>
      <w:r w:rsidR="00884AE2">
        <w:rPr>
          <w:rFonts w:asciiTheme="majorHAnsi" w:hAnsiTheme="majorHAnsi"/>
        </w:rPr>
        <w:t xml:space="preserve"> (including CAS staff)</w:t>
      </w:r>
    </w:p>
    <w:p w:rsidR="008965BF" w:rsidRPr="009F5FCC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="008965BF" w:rsidRPr="009F5FCC">
        <w:rPr>
          <w:rFonts w:asciiTheme="majorHAnsi" w:hAnsiTheme="majorHAnsi"/>
        </w:rPr>
        <w:t>: Signature sheet, black</w:t>
      </w:r>
      <w:r w:rsidR="00884AE2">
        <w:rPr>
          <w:rFonts w:asciiTheme="majorHAnsi" w:hAnsiTheme="majorHAnsi"/>
        </w:rPr>
        <w:t xml:space="preserve"> or blue</w:t>
      </w:r>
      <w:r w:rsidR="008965BF" w:rsidRPr="009F5FCC">
        <w:rPr>
          <w:rFonts w:asciiTheme="majorHAnsi" w:hAnsiTheme="majorHAnsi"/>
        </w:rPr>
        <w:t xml:space="preserve"> pen</w:t>
      </w:r>
    </w:p>
    <w:p w:rsidR="008965BF" w:rsidRDefault="0099261F" w:rsidP="008965BF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Considerations</w:t>
      </w:r>
      <w:r w:rsidR="008965BF">
        <w:rPr>
          <w:rFonts w:asciiTheme="majorHAnsi" w:hAnsiTheme="majorHAnsi"/>
          <w:b/>
        </w:rPr>
        <w:t xml:space="preserve">: </w:t>
      </w:r>
      <w:r w:rsidR="008965BF">
        <w:rPr>
          <w:rFonts w:asciiTheme="majorHAnsi" w:hAnsiTheme="majorHAnsi"/>
        </w:rPr>
        <w:t>A person not verified on this form, may not sign any of the study record sheets</w:t>
      </w: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</w:p>
    <w:p w:rsidR="008965BF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  <w:r>
        <w:rPr>
          <w:rFonts w:cs="Arial"/>
          <w:b/>
          <w:u w:val="single"/>
        </w:rPr>
        <w:t>HISTORY &amp; NECROPSY RECORD</w:t>
      </w:r>
    </w:p>
    <w:p w:rsidR="008965BF" w:rsidRPr="0019581E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="008965BF" w:rsidRPr="0019581E">
        <w:rPr>
          <w:rFonts w:asciiTheme="majorHAnsi" w:hAnsiTheme="majorHAnsi"/>
        </w:rPr>
        <w:t>: Record research interventions/activities to provide information relevant to interpreting PM findings</w:t>
      </w:r>
    </w:p>
    <w:p w:rsidR="008965BF" w:rsidRPr="0019581E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="008965BF" w:rsidRPr="0019581E">
        <w:rPr>
          <w:rFonts w:asciiTheme="majorHAnsi" w:hAnsiTheme="majorHAnsi"/>
        </w:rPr>
        <w:t>:</w:t>
      </w:r>
      <w:r w:rsidR="001B5F4B">
        <w:rPr>
          <w:rFonts w:asciiTheme="majorHAnsi" w:hAnsiTheme="majorHAnsi"/>
        </w:rPr>
        <w:t xml:space="preserve"> </w:t>
      </w:r>
      <w:r w:rsidR="008965BF" w:rsidRPr="0019581E">
        <w:rPr>
          <w:rFonts w:asciiTheme="majorHAnsi" w:hAnsiTheme="majorHAnsi"/>
        </w:rPr>
        <w:t xml:space="preserve"> Researcher complete general information and history</w:t>
      </w:r>
      <w:r w:rsidR="001B5F4B">
        <w:rPr>
          <w:rFonts w:asciiTheme="majorHAnsi" w:hAnsiTheme="majorHAnsi"/>
        </w:rPr>
        <w:t xml:space="preserve"> (study monitor</w:t>
      </w:r>
      <w:r w:rsidR="00EB1B6E">
        <w:rPr>
          <w:rFonts w:asciiTheme="majorHAnsi" w:hAnsiTheme="majorHAnsi"/>
        </w:rPr>
        <w:t xml:space="preserve"> if required)</w:t>
      </w:r>
      <w:r w:rsidR="008965BF" w:rsidRPr="0019581E">
        <w:rPr>
          <w:rFonts w:asciiTheme="majorHAnsi" w:hAnsiTheme="majorHAnsi"/>
        </w:rPr>
        <w:t>. Veterinarian complete PM findings</w:t>
      </w:r>
    </w:p>
    <w:p w:rsidR="008965BF" w:rsidRPr="0019581E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="008965BF" w:rsidRPr="0019581E">
        <w:rPr>
          <w:rFonts w:asciiTheme="majorHAnsi" w:hAnsiTheme="majorHAnsi"/>
        </w:rPr>
        <w:t xml:space="preserve">: Study record, black </w:t>
      </w:r>
      <w:r w:rsidR="00EB1B6E">
        <w:rPr>
          <w:rFonts w:asciiTheme="majorHAnsi" w:hAnsiTheme="majorHAnsi"/>
        </w:rPr>
        <w:t>or blue pen; Gloves, mask, s</w:t>
      </w:r>
      <w:r w:rsidR="008965BF" w:rsidRPr="0019581E">
        <w:rPr>
          <w:rFonts w:asciiTheme="majorHAnsi" w:hAnsiTheme="majorHAnsi"/>
        </w:rPr>
        <w:t>calpel, forceps, scissors, sample containers</w:t>
      </w:r>
    </w:p>
    <w:p w:rsidR="008965BF" w:rsidRPr="0019581E" w:rsidRDefault="0099261F" w:rsidP="008965BF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Considerations</w:t>
      </w:r>
      <w:r w:rsidR="008965BF" w:rsidRPr="0019581E">
        <w:rPr>
          <w:rFonts w:asciiTheme="majorHAnsi" w:hAnsiTheme="majorHAnsi"/>
        </w:rPr>
        <w:t xml:space="preserve">:  Identify possible biohazardous/venomous specimens to be necropsied </w:t>
      </w:r>
    </w:p>
    <w:p w:rsidR="008965BF" w:rsidRDefault="0099261F" w:rsidP="00F127F5">
      <w:pPr>
        <w:pStyle w:val="ListParagraph"/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Method</w:t>
      </w:r>
      <w:r w:rsidR="008965BF" w:rsidRPr="0019581E">
        <w:rPr>
          <w:rFonts w:asciiTheme="majorHAnsi" w:hAnsiTheme="majorHAnsi"/>
        </w:rPr>
        <w:t xml:space="preserve">: Remove dead/euthanized animal from cage/pen. Mark clearly with AREC #, animal ID, cage number. Inform area manager/veterinary </w:t>
      </w:r>
      <w:r w:rsidR="00EB1B6E">
        <w:rPr>
          <w:rFonts w:asciiTheme="majorHAnsi" w:hAnsiTheme="majorHAnsi"/>
        </w:rPr>
        <w:t>personnel, researcher</w:t>
      </w:r>
    </w:p>
    <w:p w:rsidR="008E2F38" w:rsidRDefault="008E2F38" w:rsidP="00F127F5">
      <w:pPr>
        <w:pStyle w:val="ListParagraph"/>
        <w:ind w:left="505"/>
        <w:rPr>
          <w:rFonts w:asciiTheme="majorHAnsi" w:hAnsiTheme="majorHAnsi"/>
          <w:b/>
        </w:rPr>
      </w:pPr>
    </w:p>
    <w:p w:rsidR="008E2F38" w:rsidRPr="009F5FCC" w:rsidRDefault="008E2F38" w:rsidP="008E2F38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  <w:b/>
          <w:u w:val="single"/>
        </w:rPr>
      </w:pPr>
      <w:r>
        <w:rPr>
          <w:rFonts w:cs="Arial"/>
          <w:b/>
          <w:u w:val="single"/>
        </w:rPr>
        <w:t>TRAINING REGISTER</w:t>
      </w:r>
    </w:p>
    <w:p w:rsidR="008E2F38" w:rsidRPr="009F5FCC" w:rsidRDefault="008E2F38" w:rsidP="008E2F38">
      <w:pPr>
        <w:pStyle w:val="ListParagraph"/>
        <w:widowControl w:val="0"/>
        <w:pBdr>
          <w:between w:val="single" w:sz="4" w:space="1" w:color="auto"/>
        </w:pBdr>
        <w:ind w:left="505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Purpose</w:t>
      </w:r>
      <w:r w:rsidRPr="009F5FCC">
        <w:rPr>
          <w:rFonts w:asciiTheme="majorHAnsi" w:hAnsiTheme="majorHAnsi"/>
        </w:rPr>
        <w:t xml:space="preserve">: A record of </w:t>
      </w:r>
      <w:r>
        <w:rPr>
          <w:rFonts w:asciiTheme="majorHAnsi" w:hAnsiTheme="majorHAnsi"/>
        </w:rPr>
        <w:t>training related to the study required, given and the outcome achieved.</w:t>
      </w:r>
    </w:p>
    <w:p w:rsidR="008E2F38" w:rsidRPr="009F5FCC" w:rsidRDefault="008E2F38" w:rsidP="008E2F38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Responsibility</w:t>
      </w:r>
      <w:r w:rsidRPr="009F5FCC">
        <w:rPr>
          <w:rFonts w:asciiTheme="majorHAnsi" w:hAnsiTheme="majorHAnsi"/>
        </w:rPr>
        <w:t>: All persons related and involved with the study on record</w:t>
      </w:r>
      <w:r>
        <w:rPr>
          <w:rFonts w:asciiTheme="majorHAnsi" w:hAnsiTheme="majorHAnsi"/>
        </w:rPr>
        <w:t xml:space="preserve"> (including CAS staff)</w:t>
      </w:r>
    </w:p>
    <w:p w:rsidR="008E2F38" w:rsidRPr="009F5FCC" w:rsidRDefault="008E2F38" w:rsidP="008E2F38">
      <w:pPr>
        <w:pStyle w:val="ListParagraph"/>
        <w:ind w:left="502"/>
        <w:rPr>
          <w:rFonts w:asciiTheme="majorHAnsi" w:hAnsiTheme="majorHAnsi"/>
        </w:rPr>
      </w:pPr>
      <w:r w:rsidRPr="0099261F">
        <w:rPr>
          <w:rFonts w:asciiTheme="majorHAnsi" w:hAnsiTheme="majorHAnsi"/>
          <w:b/>
        </w:rPr>
        <w:t>Materials</w:t>
      </w:r>
      <w:r w:rsidRPr="009F5FC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Register</w:t>
      </w:r>
      <w:r w:rsidRPr="009F5FCC">
        <w:rPr>
          <w:rFonts w:asciiTheme="majorHAnsi" w:hAnsiTheme="majorHAnsi"/>
        </w:rPr>
        <w:t xml:space="preserve"> sheet, black</w:t>
      </w:r>
      <w:r>
        <w:rPr>
          <w:rFonts w:asciiTheme="majorHAnsi" w:hAnsiTheme="majorHAnsi"/>
        </w:rPr>
        <w:t xml:space="preserve"> or blue</w:t>
      </w:r>
      <w:r w:rsidRPr="009F5FCC">
        <w:rPr>
          <w:rFonts w:asciiTheme="majorHAnsi" w:hAnsiTheme="majorHAnsi"/>
        </w:rPr>
        <w:t xml:space="preserve"> pen</w:t>
      </w:r>
    </w:p>
    <w:p w:rsidR="008E2F38" w:rsidRDefault="008E2F38" w:rsidP="008E2F38">
      <w:pPr>
        <w:pStyle w:val="ListParagraph"/>
        <w:ind w:left="502"/>
        <w:rPr>
          <w:rFonts w:asciiTheme="majorHAnsi" w:hAnsiTheme="majorHAnsi"/>
          <w:b/>
        </w:rPr>
      </w:pPr>
      <w:r w:rsidRPr="0099261F">
        <w:rPr>
          <w:rFonts w:asciiTheme="majorHAnsi" w:hAnsiTheme="majorHAnsi"/>
          <w:b/>
        </w:rPr>
        <w:t>Considerations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Only once competency (authorisation) is achieved, may the person be involved with the actions required</w:t>
      </w:r>
    </w:p>
    <w:p w:rsidR="008E2F38" w:rsidRPr="0019581E" w:rsidRDefault="008E2F38" w:rsidP="00F127F5">
      <w:pPr>
        <w:pStyle w:val="ListParagraph"/>
        <w:ind w:left="505"/>
        <w:rPr>
          <w:rFonts w:asciiTheme="majorHAnsi" w:hAnsiTheme="majorHAnsi"/>
          <w:b/>
        </w:rPr>
      </w:pPr>
    </w:p>
    <w:p w:rsidR="008965BF" w:rsidRPr="0019581E" w:rsidRDefault="008965BF" w:rsidP="008965BF">
      <w:pPr>
        <w:pStyle w:val="ListParagraph"/>
        <w:tabs>
          <w:tab w:val="left" w:pos="3686"/>
        </w:tabs>
        <w:spacing w:after="0" w:line="240" w:lineRule="auto"/>
        <w:ind w:left="425"/>
        <w:rPr>
          <w:rFonts w:cs="Arial"/>
        </w:rPr>
      </w:pPr>
    </w:p>
    <w:p w:rsidR="002B0DB1" w:rsidRPr="00CB21FA" w:rsidRDefault="002B0DB1" w:rsidP="00CB21FA"/>
    <w:sectPr w:rsidR="002B0DB1" w:rsidRPr="00CB21FA" w:rsidSect="003627FB">
      <w:headerReference w:type="default" r:id="rId8"/>
      <w:footerReference w:type="default" r:id="rId9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3F" w:rsidRDefault="0065673F" w:rsidP="00237001">
      <w:pPr>
        <w:spacing w:after="0" w:line="240" w:lineRule="auto"/>
      </w:pPr>
      <w:r>
        <w:separator/>
      </w:r>
    </w:p>
  </w:endnote>
  <w:endnote w:type="continuationSeparator" w:id="0">
    <w:p w:rsidR="0065673F" w:rsidRDefault="0065673F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357466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3F" w:rsidRDefault="0065673F" w:rsidP="00237001">
      <w:pPr>
        <w:spacing w:after="0" w:line="240" w:lineRule="auto"/>
      </w:pPr>
      <w:r>
        <w:separator/>
      </w:r>
    </w:p>
  </w:footnote>
  <w:footnote w:type="continuationSeparator" w:id="0">
    <w:p w:rsidR="0065673F" w:rsidRDefault="0065673F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EC7402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-12065</wp:posOffset>
              </wp:positionV>
              <wp:extent cx="914400" cy="542925"/>
              <wp:effectExtent l="0" t="0" r="508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.25pt;margin-top:-.95pt;width:1in;height:42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Default="003627F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82335" w:rsidRPr="005823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627FB" w:rsidRDefault="003627F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82335" w:rsidRPr="0058233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511810</wp:posOffset>
              </wp:positionV>
              <wp:extent cx="5886450" cy="28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8AA4B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0.3pt" to="875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="002B0DB1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357466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SOP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2118119917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SOP</w:t>
                              </w:r>
                              <w:r w:rsidR="008965BF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G.F</w:t>
                              </w:r>
                              <w:r w:rsidR="006B1ABF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8965BF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001</w:t>
                              </w:r>
                            </w:sdtContent>
                          </w:sdt>
                        </w:p>
                        <w:p w:rsidR="00462A14" w:rsidRPr="00B66117" w:rsidRDefault="0065673F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1834572511"/>
                            </w:sdtPr>
                            <w:sdtEndPr/>
                            <w:sdtContent>
                              <w:r w:rsidR="00357466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GUIDELINES</w:t>
                              </w:r>
                              <w:r w:rsidR="008965BF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357466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FILLING</w:t>
                              </w:r>
                              <w:r w:rsidR="008965BF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FORMS</w:t>
                              </w:r>
                            </w:sdtContent>
                          </w:sdt>
                          <w:r w:rsidR="0078292D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/RECORDS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+IwIAACU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JFWGPi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2B0DB1" w:rsidRDefault="00357466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SOP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2118119917"/>
                        <w:text/>
                      </w:sdtPr>
                      <w:sdtEndPr/>
                      <w:sdtContent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SOP</w:t>
                        </w:r>
                        <w:r w:rsidR="008965BF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G.F</w:t>
                        </w:r>
                        <w:r w:rsidR="006B1ABF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R</w:t>
                        </w:r>
                        <w:r w:rsidR="008965BF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001</w:t>
                        </w:r>
                      </w:sdtContent>
                    </w:sdt>
                  </w:p>
                  <w:p w:rsidR="00462A14" w:rsidRPr="00B66117" w:rsidRDefault="00634585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1834572511"/>
                      </w:sdtPr>
                      <w:sdtEndPr/>
                      <w:sdtContent>
                        <w:r w:rsidR="00357466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GUIDELINES</w:t>
                        </w:r>
                        <w:r w:rsidR="008965BF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: </w:t>
                        </w:r>
                        <w:r w:rsidR="00357466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FILLING</w:t>
                        </w:r>
                        <w:r w:rsidR="008965BF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FORMS</w:t>
                        </w:r>
                      </w:sdtContent>
                    </w:sdt>
                    <w:r w:rsidR="0078292D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/RECORDS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7A93AF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A11"/>
    <w:multiLevelType w:val="multilevel"/>
    <w:tmpl w:val="0809001F"/>
    <w:numStyleLink w:val="111111"/>
  </w:abstractNum>
  <w:abstractNum w:abstractNumId="1" w15:restartNumberingAfterBreak="0">
    <w:nsid w:val="03E05243"/>
    <w:multiLevelType w:val="multilevel"/>
    <w:tmpl w:val="C446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504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DE4497"/>
    <w:multiLevelType w:val="multilevel"/>
    <w:tmpl w:val="4C8AA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</w:rPr>
    </w:lvl>
    <w:lvl w:ilvl="2">
      <w:start w:val="1"/>
      <w:numFmt w:val="bullet"/>
      <w:lvlText w:val=""/>
      <w:lvlJc w:val="left"/>
      <w:pPr>
        <w:tabs>
          <w:tab w:val="num" w:pos="2631"/>
        </w:tabs>
        <w:ind w:left="2631" w:hanging="504"/>
      </w:pPr>
      <w:rPr>
        <w:rFonts w:ascii="Symbol" w:hAnsi="Symbol" w:hint="default"/>
        <w:sz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32"/>
      </w:rPr>
    </w:lvl>
  </w:abstractNum>
  <w:abstractNum w:abstractNumId="3" w15:restartNumberingAfterBreak="0">
    <w:nsid w:val="31A549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1F20977"/>
    <w:multiLevelType w:val="hybridMultilevel"/>
    <w:tmpl w:val="87B83E52"/>
    <w:lvl w:ilvl="0" w:tplc="8B5CDB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731A2"/>
    <w:multiLevelType w:val="multilevel"/>
    <w:tmpl w:val="C446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504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2723D44"/>
    <w:multiLevelType w:val="multilevel"/>
    <w:tmpl w:val="C446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504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631"/>
          </w:tabs>
          <w:ind w:left="2631" w:hanging="504"/>
        </w:pPr>
        <w:rPr>
          <w:rFonts w:asciiTheme="minorHAnsi" w:eastAsiaTheme="minorHAnsi" w:hAnsiTheme="minorHAnsi" w:cs="Arial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6E"/>
    <w:rsid w:val="00080BE1"/>
    <w:rsid w:val="001112B5"/>
    <w:rsid w:val="00115FC2"/>
    <w:rsid w:val="0015674B"/>
    <w:rsid w:val="0016468D"/>
    <w:rsid w:val="00164A31"/>
    <w:rsid w:val="001B5F4B"/>
    <w:rsid w:val="00210967"/>
    <w:rsid w:val="002268CC"/>
    <w:rsid w:val="00237001"/>
    <w:rsid w:val="00244204"/>
    <w:rsid w:val="002A4E22"/>
    <w:rsid w:val="002B0DB1"/>
    <w:rsid w:val="002C3CBE"/>
    <w:rsid w:val="00357466"/>
    <w:rsid w:val="003627FB"/>
    <w:rsid w:val="00370B6A"/>
    <w:rsid w:val="00417178"/>
    <w:rsid w:val="00455D3E"/>
    <w:rsid w:val="00462A14"/>
    <w:rsid w:val="00472AE7"/>
    <w:rsid w:val="00502B3A"/>
    <w:rsid w:val="00553149"/>
    <w:rsid w:val="00582335"/>
    <w:rsid w:val="005A4679"/>
    <w:rsid w:val="005C26A6"/>
    <w:rsid w:val="00634585"/>
    <w:rsid w:val="0065673F"/>
    <w:rsid w:val="006B1ABF"/>
    <w:rsid w:val="006F1635"/>
    <w:rsid w:val="0078292D"/>
    <w:rsid w:val="007C1C6E"/>
    <w:rsid w:val="007F2AB9"/>
    <w:rsid w:val="008676DD"/>
    <w:rsid w:val="00884AE2"/>
    <w:rsid w:val="00884D37"/>
    <w:rsid w:val="008965BF"/>
    <w:rsid w:val="008B0070"/>
    <w:rsid w:val="008E2F38"/>
    <w:rsid w:val="00903054"/>
    <w:rsid w:val="0099261F"/>
    <w:rsid w:val="00992963"/>
    <w:rsid w:val="009D39DB"/>
    <w:rsid w:val="00A432F2"/>
    <w:rsid w:val="00A60484"/>
    <w:rsid w:val="00A9436A"/>
    <w:rsid w:val="00AA35DB"/>
    <w:rsid w:val="00B47F37"/>
    <w:rsid w:val="00B66117"/>
    <w:rsid w:val="00BA7EDA"/>
    <w:rsid w:val="00BB0EFB"/>
    <w:rsid w:val="00C22F39"/>
    <w:rsid w:val="00CB21FA"/>
    <w:rsid w:val="00CC24F5"/>
    <w:rsid w:val="00E442C5"/>
    <w:rsid w:val="00EB1B6E"/>
    <w:rsid w:val="00EC7402"/>
    <w:rsid w:val="00F127F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AC3D08B-25B2-4D8B-8899-44B3755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965BF"/>
    <w:pPr>
      <w:ind w:left="720"/>
      <w:contextualSpacing/>
    </w:pPr>
  </w:style>
  <w:style w:type="numbering" w:styleId="111111">
    <w:name w:val="Outline List 2"/>
    <w:basedOn w:val="NoList"/>
    <w:rsid w:val="008965B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&amp;%20Record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&amp; RecordsTemplate</Template>
  <TotalTime>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4</cp:revision>
  <cp:lastPrinted>2018-08-30T10:51:00Z</cp:lastPrinted>
  <dcterms:created xsi:type="dcterms:W3CDTF">2018-08-30T10:55:00Z</dcterms:created>
  <dcterms:modified xsi:type="dcterms:W3CDTF">2018-08-30T17:45:00Z</dcterms:modified>
</cp:coreProperties>
</file>